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C6" w:rsidRPr="00B257C6" w:rsidRDefault="006515C3" w:rsidP="006515C3">
      <w:pPr>
        <w:pStyle w:val="CRCoverPage"/>
        <w:tabs>
          <w:tab w:val="left" w:pos="9010"/>
        </w:tabs>
        <w:outlineLvl w:val="0"/>
        <w:rPr>
          <w:rFonts w:ascii="Arial" w:hAnsi="Arial" w:cs="Arial"/>
          <w:b/>
          <w:noProof/>
          <w:sz w:val="24"/>
        </w:rPr>
      </w:pPr>
      <w:bookmarkStart w:id="0" w:name="_Toc193024528"/>
      <w:r>
        <w:rPr>
          <w:rFonts w:ascii="Arial" w:hAnsi="Arial" w:cs="Arial"/>
          <w:b/>
          <w:noProof/>
          <w:sz w:val="24"/>
        </w:rPr>
        <w:tab/>
      </w:r>
    </w:p>
    <w:p w:rsidR="003B592D" w:rsidRPr="003B592D" w:rsidRDefault="003B592D" w:rsidP="003B592D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1" w:name="Title"/>
      <w:bookmarkStart w:id="2" w:name="DocumentFor"/>
      <w:bookmarkStart w:id="3" w:name="OLE_LINK24"/>
      <w:bookmarkEnd w:id="1"/>
      <w:bookmarkEnd w:id="2"/>
      <w:r w:rsidRPr="003B592D">
        <w:rPr>
          <w:rFonts w:ascii="Arial" w:hAnsi="Arial" w:cs="Arial"/>
          <w:sz w:val="24"/>
          <w:szCs w:val="24"/>
        </w:rPr>
        <w:t>3GPP TSG-RAN</w:t>
      </w:r>
      <w:bookmarkStart w:id="4" w:name="OLE_LINK40"/>
      <w:r w:rsidRPr="003B592D">
        <w:rPr>
          <w:rFonts w:ascii="Arial" w:hAnsi="Arial" w:cs="Arial"/>
          <w:sz w:val="24"/>
          <w:szCs w:val="24"/>
        </w:rPr>
        <w:t xml:space="preserve"> WG4</w:t>
      </w:r>
      <w:bookmarkEnd w:id="4"/>
      <w:r w:rsidRPr="003B592D">
        <w:rPr>
          <w:rFonts w:ascii="Arial" w:hAnsi="Arial" w:cs="Arial"/>
          <w:sz w:val="24"/>
          <w:szCs w:val="24"/>
        </w:rPr>
        <w:t xml:space="preserve"> Meeting </w:t>
      </w:r>
      <w:bookmarkStart w:id="5" w:name="OLE_LINK23"/>
      <w:r w:rsidRPr="003B592D">
        <w:rPr>
          <w:rFonts w:ascii="Arial" w:hAnsi="Arial" w:cs="Arial"/>
          <w:sz w:val="24"/>
          <w:szCs w:val="24"/>
        </w:rPr>
        <w:t>#</w:t>
      </w:r>
      <w:r w:rsidRPr="003B592D">
        <w:t xml:space="preserve"> </w:t>
      </w:r>
      <w:r w:rsidRPr="003B592D">
        <w:rPr>
          <w:rFonts w:ascii="Arial" w:hAnsi="Arial" w:cs="Arial"/>
          <w:sz w:val="24"/>
          <w:szCs w:val="24"/>
        </w:rPr>
        <w:t>9</w:t>
      </w:r>
      <w:r w:rsidR="00455BAF">
        <w:rPr>
          <w:rFonts w:ascii="Arial" w:hAnsi="Arial" w:cs="Arial"/>
          <w:sz w:val="24"/>
          <w:szCs w:val="24"/>
        </w:rPr>
        <w:t>9</w:t>
      </w:r>
      <w:r w:rsidRPr="003B592D">
        <w:rPr>
          <w:rFonts w:ascii="Arial" w:hAnsi="Arial" w:cs="Arial"/>
          <w:sz w:val="24"/>
          <w:szCs w:val="24"/>
        </w:rPr>
        <w:t xml:space="preserve">-e </w:t>
      </w:r>
      <w:bookmarkEnd w:id="5"/>
      <w:r w:rsidRPr="003B592D">
        <w:rPr>
          <w:rFonts w:ascii="Arial" w:hAnsi="Arial" w:cs="Arial"/>
          <w:sz w:val="24"/>
          <w:szCs w:val="24"/>
        </w:rPr>
        <w:tab/>
        <w:t>R4-21</w:t>
      </w:r>
      <w:r w:rsidR="00554B51">
        <w:rPr>
          <w:rFonts w:ascii="Arial" w:hAnsi="Arial" w:cs="Arial"/>
          <w:sz w:val="24"/>
          <w:szCs w:val="24"/>
        </w:rPr>
        <w:t>10518</w:t>
      </w:r>
      <w:bookmarkStart w:id="6" w:name="_GoBack"/>
      <w:bookmarkEnd w:id="6"/>
    </w:p>
    <w:p w:rsidR="00455BAF" w:rsidRPr="00455BAF" w:rsidRDefault="00455BAF" w:rsidP="00455BA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bookmarkStart w:id="7" w:name="OLE_LINK28"/>
      <w:bookmarkEnd w:id="3"/>
      <w:r w:rsidRPr="00455BAF">
        <w:rPr>
          <w:rFonts w:ascii="Arial" w:hAnsi="Arial" w:cs="Arial"/>
          <w:sz w:val="24"/>
          <w:szCs w:val="24"/>
        </w:rPr>
        <w:t>Electronic Meeting, May. 19-27, 2021</w:t>
      </w:r>
      <w:bookmarkEnd w:id="7"/>
    </w:p>
    <w:p w:rsidR="002B17CC" w:rsidRPr="00B257C6" w:rsidRDefault="002B17CC" w:rsidP="002B17CC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3B592D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5470C7">
        <w:rPr>
          <w:rFonts w:ascii="Arial" w:hAnsi="Arial" w:cs="Arial"/>
          <w:sz w:val="24"/>
          <w:lang w:val="en-US"/>
        </w:rPr>
        <w:t>PS</w:t>
      </w:r>
      <w:r w:rsidR="00056B10">
        <w:rPr>
          <w:rFonts w:ascii="Arial" w:hAnsi="Arial" w:cs="Arial"/>
          <w:sz w:val="24"/>
          <w:lang w:val="en-US"/>
        </w:rPr>
        <w:t>B</w:t>
      </w:r>
      <w:r w:rsidR="005470C7">
        <w:rPr>
          <w:rFonts w:ascii="Arial" w:hAnsi="Arial" w:cs="Arial"/>
          <w:sz w:val="24"/>
          <w:lang w:val="en-US"/>
        </w:rPr>
        <w:t xml:space="preserve">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55BAF">
        <w:rPr>
          <w:rFonts w:ascii="Arial" w:hAnsi="Arial" w:cs="Arial"/>
          <w:sz w:val="24"/>
          <w:lang w:val="pt-BR"/>
        </w:rPr>
        <w:t>6.2.4.2.3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8" w:name="OLE_LINK1"/>
      <w:bookmarkStart w:id="9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3B592D">
        <w:rPr>
          <w:rFonts w:eastAsiaTheme="minorEastAsia" w:cs="Times New Roman"/>
          <w:lang w:val="en-US" w:eastAsia="zh-CN"/>
        </w:rPr>
        <w:t xml:space="preserve">simulation assumptions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>PS</w:t>
      </w:r>
      <w:r w:rsidR="00056B10">
        <w:rPr>
          <w:rFonts w:eastAsiaTheme="minorEastAsia" w:cs="Times New Roman"/>
          <w:lang w:val="en-US" w:eastAsia="zh-CN"/>
        </w:rPr>
        <w:t>B</w:t>
      </w:r>
      <w:r w:rsidR="00C016AB">
        <w:rPr>
          <w:rFonts w:eastAsiaTheme="minorEastAsia" w:cs="Times New Roman"/>
          <w:lang w:val="en-US" w:eastAsia="zh-CN"/>
        </w:rPr>
        <w:t xml:space="preserve">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B7253E">
        <w:rPr>
          <w:rFonts w:eastAsiaTheme="minorEastAsia" w:cs="Times New Roman"/>
          <w:lang w:val="en-US" w:eastAsia="zh-CN"/>
        </w:rPr>
        <w:t>simulation results</w:t>
      </w:r>
      <w:r w:rsidR="003B592D">
        <w:rPr>
          <w:rFonts w:eastAsiaTheme="minorEastAsia" w:cs="Times New Roman"/>
          <w:lang w:val="en-US" w:eastAsia="zh-CN"/>
        </w:rPr>
        <w:t xml:space="preserve"> based on simulation assumptions from [1]</w:t>
      </w:r>
      <w:r w:rsidR="00B7253E">
        <w:rPr>
          <w:rFonts w:eastAsiaTheme="minorEastAsia" w:cs="Times New Roman"/>
          <w:lang w:val="en-US" w:eastAsia="zh-CN"/>
        </w:rPr>
        <w:t>.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056B10" w:rsidRPr="001C5D95" w:rsidRDefault="00056B10" w:rsidP="00056B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</w:t>
      </w:r>
      <w:r w:rsidR="0007671D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>CH are shown in Figure 2-1 and Table 2-</w:t>
      </w:r>
      <w:r w:rsidR="003B592D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. </w:t>
      </w:r>
    </w:p>
    <w:p w:rsidR="00056B10" w:rsidRDefault="00102C67" w:rsidP="00056B10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D6B6506" wp14:editId="49E6204E">
            <wp:extent cx="2931854" cy="2355850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4725" cy="236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B10" w:rsidRPr="00B850E5" w:rsidRDefault="00056B10" w:rsidP="00056B10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F</w:t>
      </w:r>
      <w:r w:rsidRPr="00B850E5">
        <w:rPr>
          <w:rFonts w:eastAsiaTheme="minorEastAsia"/>
          <w:b/>
          <w:sz w:val="18"/>
          <w:lang w:eastAsia="zh-CN"/>
        </w:rPr>
        <w:t>igure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>: Simulation results for PS</w:t>
      </w:r>
      <w:r>
        <w:rPr>
          <w:rFonts w:eastAsiaTheme="minorEastAsia"/>
          <w:b/>
          <w:sz w:val="18"/>
          <w:lang w:eastAsia="zh-CN"/>
        </w:rPr>
        <w:t>B</w:t>
      </w:r>
      <w:r w:rsidRPr="00B850E5">
        <w:rPr>
          <w:rFonts w:eastAsiaTheme="minorEastAsia"/>
          <w:b/>
          <w:sz w:val="18"/>
          <w:lang w:eastAsia="zh-CN"/>
        </w:rPr>
        <w:t>CH</w:t>
      </w:r>
    </w:p>
    <w:p w:rsidR="00056B10" w:rsidRPr="00B850E5" w:rsidRDefault="00056B10" w:rsidP="00056B10">
      <w:pPr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T</w:t>
      </w:r>
      <w:r w:rsidRPr="00B850E5">
        <w:rPr>
          <w:rFonts w:eastAsiaTheme="minorEastAsia"/>
          <w:b/>
          <w:sz w:val="18"/>
          <w:lang w:eastAsia="zh-CN"/>
        </w:rPr>
        <w:t>able 2-</w:t>
      </w:r>
      <w:r w:rsidR="003B592D"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 xml:space="preserve"> Summary of PS</w:t>
      </w:r>
      <w:r>
        <w:rPr>
          <w:rFonts w:eastAsiaTheme="minorEastAsia"/>
          <w:b/>
          <w:sz w:val="18"/>
          <w:lang w:eastAsia="zh-CN"/>
        </w:rPr>
        <w:t>B</w:t>
      </w:r>
      <w:r w:rsidRPr="00B850E5">
        <w:rPr>
          <w:rFonts w:eastAsiaTheme="minorEastAsia"/>
          <w:b/>
          <w:sz w:val="18"/>
          <w:lang w:eastAsia="zh-CN"/>
        </w:rPr>
        <w:t>CH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3259"/>
        <w:gridCol w:w="3259"/>
      </w:tblGrid>
      <w:tr w:rsidR="00056B10" w:rsidTr="00056B10">
        <w:trPr>
          <w:trHeight w:val="126"/>
          <w:jc w:val="center"/>
        </w:trPr>
        <w:tc>
          <w:tcPr>
            <w:tcW w:w="1844" w:type="dxa"/>
            <w:vMerge w:val="restart"/>
          </w:tcPr>
          <w:p w:rsidR="00056B10" w:rsidRDefault="009C1434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ropagation conditions </w:t>
            </w:r>
          </w:p>
        </w:tc>
        <w:tc>
          <w:tcPr>
            <w:tcW w:w="6518" w:type="dxa"/>
            <w:gridSpan w:val="2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NR@1% BLER</w:t>
            </w:r>
          </w:p>
        </w:tc>
      </w:tr>
      <w:tr w:rsidR="00056B10" w:rsidTr="0060684D">
        <w:trPr>
          <w:trHeight w:val="126"/>
          <w:jc w:val="center"/>
        </w:trPr>
        <w:tc>
          <w:tcPr>
            <w:tcW w:w="1844" w:type="dxa"/>
            <w:vMerge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259" w:type="dxa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deal results </w:t>
            </w:r>
          </w:p>
        </w:tc>
        <w:tc>
          <w:tcPr>
            <w:tcW w:w="3259" w:type="dxa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Impairment results</w:t>
            </w:r>
          </w:p>
        </w:tc>
      </w:tr>
      <w:tr w:rsidR="00056B10" w:rsidTr="0046447E">
        <w:trPr>
          <w:jc w:val="center"/>
        </w:trPr>
        <w:tc>
          <w:tcPr>
            <w:tcW w:w="1844" w:type="dxa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</w:t>
            </w:r>
            <w:r>
              <w:rPr>
                <w:rFonts w:eastAsiaTheme="minorEastAsia"/>
                <w:lang w:eastAsia="zh-CN"/>
              </w:rPr>
              <w:t>LA-30-180</w:t>
            </w:r>
          </w:p>
        </w:tc>
        <w:tc>
          <w:tcPr>
            <w:tcW w:w="3259" w:type="dxa"/>
          </w:tcPr>
          <w:p w:rsidR="00056B10" w:rsidRDefault="00102C67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2.49</w:t>
            </w:r>
          </w:p>
        </w:tc>
        <w:tc>
          <w:tcPr>
            <w:tcW w:w="3259" w:type="dxa"/>
          </w:tcPr>
          <w:p w:rsidR="00056B10" w:rsidRDefault="00102C67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</w:tbl>
    <w:bookmarkEnd w:id="0"/>
    <w:bookmarkEnd w:id="8"/>
    <w:bookmarkEnd w:id="9"/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590E28" w:rsidRPr="00056B10" w:rsidRDefault="00590E28" w:rsidP="00976BEB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056B10">
        <w:rPr>
          <w:rFonts w:eastAsiaTheme="minorEastAsia"/>
          <w:lang w:eastAsia="zh-CN"/>
        </w:rPr>
        <w:t>simulation results for</w:t>
      </w:r>
      <w:r w:rsidRPr="00590E28">
        <w:rPr>
          <w:rFonts w:eastAsiaTheme="minorEastAsia"/>
          <w:lang w:eastAsia="zh-CN"/>
        </w:rPr>
        <w:t xml:space="preserve"> </w:t>
      </w:r>
      <w:r w:rsidR="00056B10">
        <w:rPr>
          <w:rFonts w:eastAsiaTheme="minorEastAsia"/>
          <w:lang w:eastAsia="zh-CN"/>
        </w:rPr>
        <w:t>PSB</w:t>
      </w:r>
      <w:r w:rsidR="00314E9E">
        <w:rPr>
          <w:rFonts w:eastAsiaTheme="minorEastAsia"/>
          <w:lang w:eastAsia="zh-CN"/>
        </w:rPr>
        <w:t>CH</w:t>
      </w:r>
      <w:r w:rsidRPr="00590E28">
        <w:rPr>
          <w:rFonts w:eastAsiaTheme="minorEastAsia"/>
          <w:lang w:eastAsia="zh-CN"/>
        </w:rPr>
        <w:t xml:space="preserve"> test</w:t>
      </w:r>
      <w:r>
        <w:rPr>
          <w:rFonts w:eastAsiaTheme="minorEastAsia"/>
          <w:lang w:eastAsia="zh-CN"/>
        </w:rPr>
        <w:t xml:space="preserve">. </w:t>
      </w:r>
      <w:r w:rsidR="001045AA" w:rsidRPr="00590E28">
        <w:rPr>
          <w:rFonts w:eastAsia="Arial Unicode MS"/>
          <w:b/>
          <w:i/>
          <w:lang w:eastAsia="zh-CN"/>
        </w:rPr>
        <w:t xml:space="preserve">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3B592D" w:rsidRPr="00752DF1" w:rsidRDefault="00CC4FE0" w:rsidP="003B592D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E7471F">
        <w:rPr>
          <w:rFonts w:eastAsiaTheme="minorEastAsia"/>
          <w:lang w:eastAsia="zh-CN"/>
        </w:rPr>
        <w:t xml:space="preserve">[1]  </w:t>
      </w:r>
      <w:r w:rsidR="00E7471F">
        <w:rPr>
          <w:rFonts w:eastAsiaTheme="minorEastAsia"/>
          <w:lang w:eastAsia="zh-CN"/>
        </w:rPr>
        <w:t xml:space="preserve"> </w:t>
      </w:r>
      <w:r w:rsidR="003B592D" w:rsidRPr="003B592D">
        <w:rPr>
          <w:rFonts w:eastAsiaTheme="minorEastAsia"/>
          <w:lang w:eastAsia="zh-CN"/>
        </w:rPr>
        <w:t>R4-2103991</w:t>
      </w:r>
      <w:r w:rsidR="003B592D">
        <w:rPr>
          <w:rFonts w:eastAsiaTheme="minorEastAsia"/>
          <w:lang w:eastAsia="zh-CN"/>
        </w:rPr>
        <w:t xml:space="preserve"> </w:t>
      </w:r>
      <w:r w:rsidR="003B592D" w:rsidRPr="003B592D">
        <w:rPr>
          <w:rFonts w:eastAsiaTheme="minorEastAsia"/>
          <w:lang w:eastAsia="zh-CN"/>
        </w:rPr>
        <w:t>Updated simulation assumptions for V2X single link test cases</w:t>
      </w:r>
    </w:p>
    <w:p w:rsidR="00CC4FE0" w:rsidRPr="00102C67" w:rsidRDefault="00CC4FE0" w:rsidP="00CC4FE0">
      <w:pPr>
        <w:rPr>
          <w:rFonts w:eastAsiaTheme="minorEastAsia"/>
          <w:lang w:eastAsia="zh-CN"/>
        </w:rPr>
      </w:pPr>
    </w:p>
    <w:sectPr w:rsidR="00CC4FE0" w:rsidRPr="00102C6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E96" w:rsidRDefault="00862E96">
      <w:r>
        <w:separator/>
      </w:r>
    </w:p>
  </w:endnote>
  <w:endnote w:type="continuationSeparator" w:id="0">
    <w:p w:rsidR="00862E96" w:rsidRDefault="00862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E96" w:rsidRDefault="00862E96">
      <w:r>
        <w:separator/>
      </w:r>
    </w:p>
  </w:footnote>
  <w:footnote w:type="continuationSeparator" w:id="0">
    <w:p w:rsidR="00862E96" w:rsidRDefault="00862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99CE7C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6B10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71D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0FA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C67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2DC4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202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B6E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77561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2C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592D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BAF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B6C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B51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15C3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2E96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1434"/>
    <w:rsid w:val="009C1DB6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2548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3304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88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57C6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3E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4AFA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8E7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B592D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CE767-33AC-4F10-8E50-011601979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50</cp:revision>
  <cp:lastPrinted>2009-04-22T01:01:00Z</cp:lastPrinted>
  <dcterms:created xsi:type="dcterms:W3CDTF">2020-10-09T03:49:00Z</dcterms:created>
  <dcterms:modified xsi:type="dcterms:W3CDTF">2021-05-11T14:46:00Z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(3)28wy8dteBrVzzC+bSNIkUdssGVBo1y132PV1NzidHHNKv+5qmN1X+FsVxWU9On4WlgHwqRvC
0P6+Z2SIIcMku1gCDPxBofmGoa13EznfxUz06UT3cv/oYFuUfX4DmXFFabIIhNC+VOOBWxLf
rhFa6EmjU1pTQd63R9MeW5apj3zDk+eo3qPA7LlzG5CWZf5BVOjclc2528TPStXIxUGTwEwZ
aAUS37bNnLBKSltpsd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WiBPf6IynoYWuILLu+zk+g9g8oDOvWwN5GgJWu8s7TQSAncEG/WfrN
43WhYL4qXFnJ5oxkYlamOesl6U6sVAiH7MRYCFtlBxi/yHLiEFE8h+UTCGhemVqy8ysrSojv
koLUX23OQYdAjV2wJCRsyt94L5FAnjFWGRMmGw7NdpNFn49+PLYJZzM4JZgSOOlYUXCxWv0h
pQCIDP+Hbni32uo5jczofvmhRL3+LIcuBEsr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DFKNSd8v4FdfTCely76AA2bwOY3UbAOAz+dk
S2AQEWOJSel0YHwa0oLeOvKxQawvTVX7z8rI/2sjO59pRDZ3xbk=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